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4F3B" w14:textId="02E45EF3" w:rsidR="00713F2C" w:rsidRPr="00713F2C" w:rsidRDefault="00713F2C" w:rsidP="00713F2C">
      <w:pPr>
        <w:pStyle w:val="NormalWeb"/>
        <w:spacing w:before="0" w:beforeAutospacing="0" w:after="336" w:afterAutospacing="0" w:line="430" w:lineRule="atLeast"/>
        <w:jc w:val="center"/>
        <w:rPr>
          <w:rFonts w:ascii="Bookman Old Style" w:hAnsi="Bookman Old Style"/>
          <w:b/>
          <w:color w:val="03051A"/>
          <w:u w:val="single"/>
        </w:rPr>
      </w:pPr>
      <w:r w:rsidRPr="00713F2C">
        <w:rPr>
          <w:rFonts w:ascii="Bookman Old Style" w:hAnsi="Bookman Old Style"/>
          <w:b/>
          <w:color w:val="03051A"/>
          <w:u w:val="single"/>
        </w:rPr>
        <w:t>Roosevelt County</w:t>
      </w:r>
      <w:r w:rsidR="00DA338B">
        <w:rPr>
          <w:rFonts w:ascii="Bookman Old Style" w:hAnsi="Bookman Old Style"/>
          <w:b/>
          <w:color w:val="03051A"/>
          <w:u w:val="single"/>
        </w:rPr>
        <w:t xml:space="preserve"> DUI Task Force Scholarship </w:t>
      </w:r>
      <w:r w:rsidR="006B356D">
        <w:rPr>
          <w:rFonts w:ascii="Bookman Old Style" w:hAnsi="Bookman Old Style"/>
          <w:b/>
          <w:color w:val="03051A"/>
          <w:u w:val="single"/>
        </w:rPr>
        <w:t>202</w:t>
      </w:r>
      <w:r w:rsidR="00704C58">
        <w:rPr>
          <w:rFonts w:ascii="Bookman Old Style" w:hAnsi="Bookman Old Style"/>
          <w:b/>
          <w:color w:val="03051A"/>
          <w:u w:val="single"/>
        </w:rPr>
        <w:t>2</w:t>
      </w:r>
    </w:p>
    <w:p w14:paraId="773F80C3" w14:textId="48DF875A" w:rsidR="00713F2C" w:rsidRPr="00713F2C" w:rsidRDefault="00713F2C" w:rsidP="00713F2C">
      <w:pPr>
        <w:pStyle w:val="NormalWeb"/>
        <w:spacing w:before="0" w:beforeAutospacing="0" w:after="336" w:afterAutospacing="0" w:line="430" w:lineRule="atLeast"/>
        <w:rPr>
          <w:rFonts w:ascii="Bookman Old Style" w:hAnsi="Bookman Old Style"/>
          <w:color w:val="03051A"/>
        </w:rPr>
      </w:pPr>
      <w:r w:rsidRPr="00713F2C">
        <w:rPr>
          <w:rFonts w:ascii="Bookman Old Style" w:hAnsi="Bookman Old Style"/>
          <w:color w:val="03051A"/>
        </w:rPr>
        <w:t>There might come a point when you ask yourself, who am I really? Am I being real? Am I still the kid my parents think I am? And more importantly, who do I want to be?</w:t>
      </w:r>
      <w:r>
        <w:rPr>
          <w:rFonts w:ascii="Bookman Old Style" w:hAnsi="Bookman Old Style"/>
          <w:color w:val="03051A"/>
        </w:rPr>
        <w:t xml:space="preserve"> </w:t>
      </w:r>
      <w:r w:rsidRPr="00713F2C">
        <w:rPr>
          <w:rFonts w:ascii="Bookman Old Style" w:hAnsi="Bookman Old Style"/>
          <w:color w:val="03051A"/>
        </w:rPr>
        <w:t xml:space="preserve">The truth is, you’re a lot of things to a lot of people – you’re interesting and unique like that. You can be one thing online and still be kind of different in person. You can be someone to look up </w:t>
      </w:r>
      <w:r w:rsidR="00704C58" w:rsidRPr="00713F2C">
        <w:rPr>
          <w:rFonts w:ascii="Bookman Old Style" w:hAnsi="Bookman Old Style"/>
          <w:color w:val="03051A"/>
        </w:rPr>
        <w:t>to and</w:t>
      </w:r>
      <w:r w:rsidRPr="00713F2C">
        <w:rPr>
          <w:rFonts w:ascii="Bookman Old Style" w:hAnsi="Bookman Old Style"/>
          <w:color w:val="03051A"/>
        </w:rPr>
        <w:t xml:space="preserve"> know what it feels like to get put down. You can make the right decisions and still slip up and make mistakes.</w:t>
      </w:r>
    </w:p>
    <w:p w14:paraId="3D738C8F" w14:textId="2251068D" w:rsidR="00713F2C" w:rsidRPr="00713F2C" w:rsidRDefault="00713F2C" w:rsidP="00713F2C">
      <w:pPr>
        <w:pStyle w:val="NormalWeb"/>
        <w:spacing w:before="0" w:beforeAutospacing="0" w:after="336" w:afterAutospacing="0" w:line="430" w:lineRule="atLeast"/>
        <w:rPr>
          <w:rFonts w:ascii="Bookman Old Style" w:hAnsi="Bookman Old Style"/>
          <w:color w:val="03051A"/>
        </w:rPr>
      </w:pPr>
      <w:r w:rsidRPr="00713F2C">
        <w:rPr>
          <w:rFonts w:ascii="Bookman Old Style" w:hAnsi="Bookman Old Style"/>
          <w:color w:val="03051A"/>
        </w:rPr>
        <w:t xml:space="preserve">But, with so many versions of yourself, it’s easy to forget the one thing that keeps you real – the pure-grade, original first edition of yourself. The point is, when you reach the moment where you </w:t>
      </w:r>
      <w:proofErr w:type="gramStart"/>
      <w:r w:rsidRPr="00713F2C">
        <w:rPr>
          <w:rFonts w:ascii="Bookman Old Style" w:hAnsi="Bookman Old Style"/>
          <w:color w:val="03051A"/>
        </w:rPr>
        <w:t>have to</w:t>
      </w:r>
      <w:proofErr w:type="gramEnd"/>
      <w:r w:rsidRPr="00713F2C">
        <w:rPr>
          <w:rFonts w:ascii="Bookman Old Style" w:hAnsi="Bookman Old Style"/>
          <w:color w:val="03051A"/>
        </w:rPr>
        <w:t xml:space="preserve"> ask yourself, who am I really? Press </w:t>
      </w:r>
      <w:proofErr w:type="gramStart"/>
      <w:r w:rsidRPr="00713F2C">
        <w:rPr>
          <w:rFonts w:ascii="Bookman Old Style" w:hAnsi="Bookman Old Style"/>
          <w:color w:val="03051A"/>
        </w:rPr>
        <w:t>pause</w:t>
      </w:r>
      <w:proofErr w:type="gramEnd"/>
      <w:r w:rsidRPr="00713F2C">
        <w:rPr>
          <w:rFonts w:ascii="Bookman Old Style" w:hAnsi="Bookman Old Style"/>
          <w:color w:val="03051A"/>
        </w:rPr>
        <w:t>. Hit reset. And remember, you’re Above the Influence.</w:t>
      </w:r>
    </w:p>
    <w:p w14:paraId="543F9158" w14:textId="527F33C1" w:rsidR="00713F2C" w:rsidRPr="00713F2C" w:rsidRDefault="00713F2C" w:rsidP="00713F2C">
      <w:pPr>
        <w:pStyle w:val="NormalWeb"/>
        <w:spacing w:before="0" w:beforeAutospacing="0" w:after="336" w:afterAutospacing="0" w:line="430" w:lineRule="atLeast"/>
        <w:rPr>
          <w:rFonts w:ascii="Bookman Old Style" w:hAnsi="Bookman Old Style"/>
          <w:color w:val="03051A"/>
        </w:rPr>
      </w:pPr>
      <w:r w:rsidRPr="001A3004">
        <w:rPr>
          <w:rFonts w:ascii="Bookman Old Style" w:hAnsi="Bookman Old Style"/>
          <w:color w:val="03051A"/>
          <w:u w:val="single"/>
        </w:rPr>
        <w:t>Living Above the Influence</w:t>
      </w:r>
      <w:r w:rsidRPr="001A3004">
        <w:rPr>
          <w:rFonts w:ascii="Bookman Old Style" w:hAnsi="Bookman Old Style"/>
          <w:color w:val="03051A"/>
        </w:rPr>
        <w:t xml:space="preserve"> of negative things in life is something the Roosevelt County DUI Task Force wants for local teens. It can be hard to resist peer pressure when it comes to drinking alcohol, doing drugs, </w:t>
      </w:r>
      <w:r w:rsidR="009502E0" w:rsidRPr="001A3004">
        <w:rPr>
          <w:rFonts w:ascii="Bookman Old Style" w:hAnsi="Bookman Old Style"/>
          <w:color w:val="03051A"/>
        </w:rPr>
        <w:t xml:space="preserve">driving impaired, </w:t>
      </w:r>
      <w:r w:rsidRPr="001A3004">
        <w:rPr>
          <w:rFonts w:ascii="Bookman Old Style" w:hAnsi="Bookman Old Style"/>
          <w:color w:val="03051A"/>
        </w:rPr>
        <w:t>using tobacco</w:t>
      </w:r>
      <w:r w:rsidR="009502E0" w:rsidRPr="001A3004">
        <w:rPr>
          <w:rFonts w:ascii="Bookman Old Style" w:hAnsi="Bookman Old Style"/>
          <w:color w:val="03051A"/>
        </w:rPr>
        <w:t>/nicotine</w:t>
      </w:r>
      <w:r w:rsidRPr="001A3004">
        <w:rPr>
          <w:rFonts w:ascii="Bookman Old Style" w:hAnsi="Bookman Old Style"/>
          <w:color w:val="03051A"/>
        </w:rPr>
        <w:t>, or even bullying.</w:t>
      </w:r>
      <w:r w:rsidRPr="00713F2C">
        <w:rPr>
          <w:rFonts w:ascii="Bookman Old Style" w:hAnsi="Bookman Old Style"/>
          <w:color w:val="03051A"/>
        </w:rPr>
        <w:t xml:space="preserve"> To help promote healthy and safe lifestyles, the DUI Task Force wants to know:</w:t>
      </w:r>
    </w:p>
    <w:p w14:paraId="0A34282D" w14:textId="77777777" w:rsidR="00713F2C" w:rsidRPr="00713F2C" w:rsidRDefault="00713F2C" w:rsidP="00713F2C">
      <w:pPr>
        <w:pStyle w:val="NormalWeb"/>
        <w:numPr>
          <w:ilvl w:val="0"/>
          <w:numId w:val="2"/>
        </w:numPr>
        <w:spacing w:before="0" w:beforeAutospacing="0" w:after="336" w:afterAutospacing="0" w:line="430" w:lineRule="atLeast"/>
        <w:rPr>
          <w:rFonts w:ascii="Bookman Old Style" w:hAnsi="Bookman Old Style"/>
          <w:color w:val="03051A"/>
        </w:rPr>
      </w:pPr>
      <w:r w:rsidRPr="00713F2C">
        <w:rPr>
          <w:rFonts w:ascii="Bookman Old Style" w:hAnsi="Bookman Old Style"/>
          <w:b/>
          <w:i/>
          <w:color w:val="03051A"/>
        </w:rPr>
        <w:t xml:space="preserve">How do you live above the influence of these negative pressures in your life? </w:t>
      </w:r>
    </w:p>
    <w:p w14:paraId="5D7A809B" w14:textId="4A55D46A" w:rsidR="00FF0DB0" w:rsidRDefault="00713F2C" w:rsidP="00FF0DB0">
      <w:pPr>
        <w:pStyle w:val="NormalWeb"/>
        <w:numPr>
          <w:ilvl w:val="0"/>
          <w:numId w:val="2"/>
        </w:numPr>
        <w:spacing w:before="0" w:beforeAutospacing="0" w:after="336" w:afterAutospacing="0" w:line="430" w:lineRule="atLeast"/>
        <w:rPr>
          <w:rFonts w:ascii="Bookman Old Style" w:hAnsi="Bookman Old Style"/>
          <w:color w:val="03051A"/>
        </w:rPr>
      </w:pPr>
      <w:r w:rsidRPr="00713F2C">
        <w:rPr>
          <w:rFonts w:ascii="Bookman Old Style" w:hAnsi="Bookman Old Style"/>
          <w:b/>
          <w:i/>
          <w:color w:val="03051A"/>
        </w:rPr>
        <w:t>How do you rise above peer pressure and set a positive example for others?</w:t>
      </w:r>
      <w:r w:rsidRPr="00713F2C">
        <w:rPr>
          <w:rFonts w:ascii="Bookman Old Style" w:hAnsi="Bookman Old Style"/>
          <w:color w:val="03051A"/>
        </w:rPr>
        <w:t xml:space="preserve"> </w:t>
      </w:r>
    </w:p>
    <w:p w14:paraId="59C2C9A3" w14:textId="26447F6B" w:rsidR="00FF0DB0" w:rsidRPr="001A3004" w:rsidRDefault="00FF0DB0" w:rsidP="00FF0DB0">
      <w:pPr>
        <w:pStyle w:val="NormalWeb"/>
        <w:numPr>
          <w:ilvl w:val="0"/>
          <w:numId w:val="2"/>
        </w:numPr>
        <w:spacing w:before="0" w:beforeAutospacing="0" w:after="336" w:afterAutospacing="0" w:line="430" w:lineRule="atLeast"/>
        <w:rPr>
          <w:rFonts w:ascii="Bookman Old Style" w:hAnsi="Bookman Old Style"/>
          <w:b/>
          <w:i/>
          <w:color w:val="03051A"/>
        </w:rPr>
      </w:pPr>
      <w:r w:rsidRPr="001A3004">
        <w:rPr>
          <w:rFonts w:ascii="Bookman Old Style" w:hAnsi="Bookman Old Style"/>
          <w:b/>
          <w:i/>
          <w:color w:val="03051A"/>
        </w:rPr>
        <w:t>Using the ideas and techniques from questions 1 and 2, how do you keep othe</w:t>
      </w:r>
      <w:r w:rsidR="00FD11A1" w:rsidRPr="001A3004">
        <w:rPr>
          <w:rFonts w:ascii="Bookman Old Style" w:hAnsi="Bookman Old Style"/>
          <w:b/>
          <w:i/>
          <w:color w:val="03051A"/>
        </w:rPr>
        <w:t>rs from affecting your decision NOT to drink and drive</w:t>
      </w:r>
      <w:r w:rsidRPr="001A3004">
        <w:rPr>
          <w:rFonts w:ascii="Bookman Old Style" w:hAnsi="Bookman Old Style"/>
          <w:b/>
          <w:i/>
          <w:color w:val="03051A"/>
        </w:rPr>
        <w:t xml:space="preserve">? </w:t>
      </w:r>
    </w:p>
    <w:p w14:paraId="00295CC9" w14:textId="77777777" w:rsidR="00A20916" w:rsidRDefault="00A20916" w:rsidP="00713F2C">
      <w:pPr>
        <w:rPr>
          <w:rFonts w:ascii="Bookman Old Style" w:hAnsi="Bookman Old Style"/>
          <w:b/>
          <w:sz w:val="24"/>
          <w:szCs w:val="24"/>
          <w:u w:val="single"/>
        </w:rPr>
      </w:pPr>
    </w:p>
    <w:p w14:paraId="5E025A40" w14:textId="0F064FA0" w:rsidR="00713F2C" w:rsidRPr="00713F2C" w:rsidRDefault="00713F2C" w:rsidP="00713F2C">
      <w:pPr>
        <w:rPr>
          <w:rFonts w:ascii="Bookman Old Style" w:hAnsi="Bookman Old Style"/>
          <w:b/>
          <w:sz w:val="24"/>
          <w:szCs w:val="24"/>
          <w:u w:val="single"/>
        </w:rPr>
      </w:pPr>
      <w:r w:rsidRPr="00713F2C">
        <w:rPr>
          <w:rFonts w:ascii="Bookman Old Style" w:hAnsi="Bookman Old Style"/>
          <w:b/>
          <w:sz w:val="24"/>
          <w:szCs w:val="24"/>
          <w:u w:val="single"/>
        </w:rPr>
        <w:lastRenderedPageBreak/>
        <w:t>Essay Criteria</w:t>
      </w:r>
    </w:p>
    <w:p w14:paraId="1B4D31A1" w14:textId="0104AA59" w:rsidR="00713F2C" w:rsidRPr="00713F2C" w:rsidRDefault="00FD11A1" w:rsidP="00713F2C">
      <w:pPr>
        <w:pStyle w:val="ListParagraph"/>
        <w:numPr>
          <w:ilvl w:val="0"/>
          <w:numId w:val="1"/>
        </w:numPr>
        <w:rPr>
          <w:rFonts w:ascii="Bookman Old Style" w:hAnsi="Bookman Old Style"/>
          <w:sz w:val="24"/>
          <w:szCs w:val="24"/>
        </w:rPr>
      </w:pPr>
      <w:r>
        <w:rPr>
          <w:rFonts w:ascii="Bookman Old Style" w:hAnsi="Bookman Old Style"/>
          <w:sz w:val="24"/>
          <w:szCs w:val="24"/>
        </w:rPr>
        <w:t>Essays must relate to #1,</w:t>
      </w:r>
      <w:r w:rsidR="00713F2C" w:rsidRPr="00713F2C">
        <w:rPr>
          <w:rFonts w:ascii="Bookman Old Style" w:hAnsi="Bookman Old Style"/>
          <w:sz w:val="24"/>
          <w:szCs w:val="24"/>
        </w:rPr>
        <w:t xml:space="preserve"> #2</w:t>
      </w:r>
      <w:r>
        <w:rPr>
          <w:rFonts w:ascii="Bookman Old Style" w:hAnsi="Bookman Old Style"/>
          <w:sz w:val="24"/>
          <w:szCs w:val="24"/>
        </w:rPr>
        <w:t>, and #3</w:t>
      </w:r>
      <w:r w:rsidR="00713F2C" w:rsidRPr="00713F2C">
        <w:rPr>
          <w:rFonts w:ascii="Bookman Old Style" w:hAnsi="Bookman Old Style"/>
          <w:sz w:val="24"/>
          <w:szCs w:val="24"/>
        </w:rPr>
        <w:t xml:space="preserve"> above </w:t>
      </w:r>
    </w:p>
    <w:p w14:paraId="7B75A1EF" w14:textId="77777777" w:rsidR="00713F2C" w:rsidRPr="00713F2C" w:rsidRDefault="00713F2C" w:rsidP="00713F2C">
      <w:pPr>
        <w:pStyle w:val="ListParagraph"/>
        <w:numPr>
          <w:ilvl w:val="0"/>
          <w:numId w:val="1"/>
        </w:numPr>
        <w:rPr>
          <w:rFonts w:ascii="Bookman Old Style" w:hAnsi="Bookman Old Style"/>
          <w:sz w:val="24"/>
          <w:szCs w:val="24"/>
        </w:rPr>
      </w:pPr>
      <w:r w:rsidRPr="00713F2C">
        <w:rPr>
          <w:rFonts w:ascii="Bookman Old Style" w:hAnsi="Bookman Old Style"/>
          <w:sz w:val="24"/>
          <w:szCs w:val="24"/>
        </w:rPr>
        <w:t>Essay must be original work</w:t>
      </w:r>
    </w:p>
    <w:p w14:paraId="6AD253B8" w14:textId="77777777" w:rsidR="00713F2C" w:rsidRPr="00713F2C" w:rsidRDefault="00713F2C" w:rsidP="00713F2C">
      <w:pPr>
        <w:pStyle w:val="ListParagraph"/>
        <w:numPr>
          <w:ilvl w:val="0"/>
          <w:numId w:val="1"/>
        </w:numPr>
        <w:rPr>
          <w:rFonts w:ascii="Bookman Old Style" w:hAnsi="Bookman Old Style"/>
          <w:sz w:val="24"/>
          <w:szCs w:val="24"/>
        </w:rPr>
      </w:pPr>
      <w:r w:rsidRPr="00713F2C">
        <w:rPr>
          <w:rFonts w:ascii="Bookman Old Style" w:hAnsi="Bookman Old Style"/>
          <w:sz w:val="24"/>
          <w:szCs w:val="24"/>
        </w:rPr>
        <w:t>Essay must be non-fiction</w:t>
      </w:r>
    </w:p>
    <w:p w14:paraId="21E2AA77" w14:textId="77777777" w:rsidR="00713F2C" w:rsidRPr="00713F2C" w:rsidRDefault="00713F2C" w:rsidP="00713F2C">
      <w:pPr>
        <w:pStyle w:val="ListParagraph"/>
        <w:numPr>
          <w:ilvl w:val="0"/>
          <w:numId w:val="1"/>
        </w:numPr>
        <w:rPr>
          <w:rFonts w:ascii="Bookman Old Style" w:hAnsi="Bookman Old Style"/>
          <w:sz w:val="24"/>
          <w:szCs w:val="24"/>
        </w:rPr>
      </w:pPr>
      <w:r w:rsidRPr="00713F2C">
        <w:rPr>
          <w:rFonts w:ascii="Bookman Old Style" w:hAnsi="Bookman Old Style"/>
          <w:sz w:val="24"/>
          <w:szCs w:val="24"/>
        </w:rPr>
        <w:t>Once entered the essay becomes property of Roosevelt County DUI Task Force and may be presented to the public</w:t>
      </w:r>
    </w:p>
    <w:p w14:paraId="0FB24B02" w14:textId="77777777" w:rsidR="00713F2C" w:rsidRPr="00713F2C" w:rsidRDefault="00713F2C" w:rsidP="00713F2C">
      <w:pPr>
        <w:pStyle w:val="ListParagraph"/>
        <w:numPr>
          <w:ilvl w:val="0"/>
          <w:numId w:val="1"/>
        </w:numPr>
        <w:rPr>
          <w:rFonts w:ascii="Bookman Old Style" w:hAnsi="Bookman Old Style"/>
          <w:sz w:val="24"/>
          <w:szCs w:val="24"/>
        </w:rPr>
      </w:pPr>
      <w:r w:rsidRPr="00713F2C">
        <w:rPr>
          <w:rFonts w:ascii="Bookman Old Style" w:hAnsi="Bookman Old Style"/>
          <w:sz w:val="24"/>
          <w:szCs w:val="24"/>
        </w:rPr>
        <w:t>Essay must not contain obscenities or foul language</w:t>
      </w:r>
    </w:p>
    <w:p w14:paraId="329DB567" w14:textId="0345F35E" w:rsidR="00A20916" w:rsidRDefault="00713F2C" w:rsidP="00713F2C">
      <w:pPr>
        <w:pStyle w:val="ListParagraph"/>
        <w:numPr>
          <w:ilvl w:val="0"/>
          <w:numId w:val="1"/>
        </w:numPr>
        <w:rPr>
          <w:rFonts w:ascii="Bookman Old Style" w:hAnsi="Bookman Old Style"/>
          <w:sz w:val="24"/>
          <w:szCs w:val="24"/>
        </w:rPr>
      </w:pPr>
      <w:r w:rsidRPr="00713F2C">
        <w:rPr>
          <w:rFonts w:ascii="Bookman Old Style" w:hAnsi="Bookman Old Style"/>
          <w:sz w:val="24"/>
          <w:szCs w:val="24"/>
        </w:rPr>
        <w:t xml:space="preserve">Essay must come from a current high school </w:t>
      </w:r>
      <w:r w:rsidR="00DA338B">
        <w:rPr>
          <w:rFonts w:ascii="Bookman Old Style" w:hAnsi="Bookman Old Style"/>
          <w:sz w:val="24"/>
          <w:szCs w:val="24"/>
        </w:rPr>
        <w:t xml:space="preserve">senior who is graduating in </w:t>
      </w:r>
      <w:r w:rsidR="00704C58">
        <w:rPr>
          <w:rFonts w:ascii="Bookman Old Style" w:hAnsi="Bookman Old Style"/>
          <w:sz w:val="24"/>
          <w:szCs w:val="24"/>
        </w:rPr>
        <w:t>2022</w:t>
      </w:r>
      <w:r w:rsidR="00704C58" w:rsidRPr="00713F2C">
        <w:rPr>
          <w:rFonts w:ascii="Bookman Old Style" w:hAnsi="Bookman Old Style"/>
          <w:sz w:val="24"/>
          <w:szCs w:val="24"/>
        </w:rPr>
        <w:t xml:space="preserve"> and</w:t>
      </w:r>
      <w:r w:rsidRPr="00713F2C">
        <w:rPr>
          <w:rFonts w:ascii="Bookman Old Style" w:hAnsi="Bookman Old Style"/>
          <w:sz w:val="24"/>
          <w:szCs w:val="24"/>
        </w:rPr>
        <w:t xml:space="preserve"> attends a high school within the boundaries of Roosevelt County. </w:t>
      </w:r>
    </w:p>
    <w:p w14:paraId="50EFA6F4" w14:textId="7DD89B46" w:rsidR="00A20916" w:rsidRDefault="00A20916" w:rsidP="00713F2C">
      <w:pPr>
        <w:pStyle w:val="ListParagraph"/>
        <w:numPr>
          <w:ilvl w:val="0"/>
          <w:numId w:val="1"/>
        </w:numPr>
        <w:rPr>
          <w:rFonts w:ascii="Bookman Old Style" w:hAnsi="Bookman Old Style"/>
          <w:sz w:val="24"/>
          <w:szCs w:val="24"/>
        </w:rPr>
      </w:pPr>
      <w:r w:rsidRPr="00A20916">
        <w:rPr>
          <w:rFonts w:ascii="Bookman Old Style" w:hAnsi="Bookman Old Style"/>
          <w:sz w:val="24"/>
          <w:szCs w:val="24"/>
        </w:rPr>
        <w:t xml:space="preserve">Essay criteria and </w:t>
      </w:r>
      <w:r w:rsidR="006B356D">
        <w:rPr>
          <w:rFonts w:ascii="Bookman Old Style" w:hAnsi="Bookman Old Style"/>
          <w:sz w:val="24"/>
          <w:szCs w:val="24"/>
        </w:rPr>
        <w:t xml:space="preserve">entrance sheets can be accessed </w:t>
      </w:r>
      <w:r w:rsidRPr="00A20916">
        <w:rPr>
          <w:rFonts w:ascii="Bookman Old Style" w:hAnsi="Bookman Old Style"/>
          <w:sz w:val="24"/>
          <w:szCs w:val="24"/>
        </w:rPr>
        <w:t xml:space="preserve">through the school counselors </w:t>
      </w:r>
    </w:p>
    <w:p w14:paraId="45F452E9" w14:textId="24EA70A1" w:rsidR="00713F2C" w:rsidRDefault="00713F2C" w:rsidP="00713F2C">
      <w:pPr>
        <w:pStyle w:val="ListParagraph"/>
        <w:numPr>
          <w:ilvl w:val="0"/>
          <w:numId w:val="1"/>
        </w:numPr>
        <w:rPr>
          <w:rFonts w:ascii="Bookman Old Style" w:hAnsi="Bookman Old Style"/>
          <w:sz w:val="24"/>
          <w:szCs w:val="24"/>
        </w:rPr>
      </w:pPr>
      <w:r w:rsidRPr="00713F2C">
        <w:rPr>
          <w:rFonts w:ascii="Bookman Old Style" w:hAnsi="Bookman Old Style"/>
          <w:sz w:val="24"/>
          <w:szCs w:val="24"/>
        </w:rPr>
        <w:t>Essays must be submitted to the Roosevelt County Health Department through the high school counselor</w:t>
      </w:r>
      <w:r w:rsidR="00A20916" w:rsidRPr="00A20916">
        <w:rPr>
          <w:sz w:val="24"/>
          <w:szCs w:val="24"/>
        </w:rPr>
        <w:t xml:space="preserve"> </w:t>
      </w:r>
    </w:p>
    <w:p w14:paraId="67ADA7BD" w14:textId="20AB7C6B" w:rsidR="00B3283F" w:rsidRPr="001A3004" w:rsidRDefault="00B3283F" w:rsidP="00B3283F">
      <w:pPr>
        <w:pStyle w:val="ListParagraph"/>
        <w:numPr>
          <w:ilvl w:val="0"/>
          <w:numId w:val="1"/>
        </w:numPr>
        <w:rPr>
          <w:rFonts w:ascii="Bookman Old Style" w:hAnsi="Bookman Old Style"/>
          <w:sz w:val="24"/>
          <w:szCs w:val="24"/>
        </w:rPr>
      </w:pPr>
      <w:r w:rsidRPr="001A3004">
        <w:rPr>
          <w:rFonts w:ascii="Bookman Old Style" w:hAnsi="Bookman Old Style"/>
          <w:sz w:val="24"/>
          <w:szCs w:val="24"/>
        </w:rPr>
        <w:t xml:space="preserve">Scholarship is available in the amount of </w:t>
      </w:r>
      <w:r w:rsidRPr="00315412">
        <w:rPr>
          <w:rFonts w:ascii="Bookman Old Style" w:hAnsi="Bookman Old Style"/>
          <w:sz w:val="24"/>
          <w:szCs w:val="24"/>
        </w:rPr>
        <w:t>$500</w:t>
      </w:r>
    </w:p>
    <w:p w14:paraId="5B8E3967" w14:textId="707CD1B0" w:rsidR="00713F2C" w:rsidRPr="00BD3E74" w:rsidRDefault="00713F2C" w:rsidP="00713F2C">
      <w:pPr>
        <w:pStyle w:val="ListParagraph"/>
        <w:numPr>
          <w:ilvl w:val="0"/>
          <w:numId w:val="1"/>
        </w:numPr>
        <w:rPr>
          <w:rFonts w:ascii="Bookman Old Style" w:hAnsi="Bookman Old Style"/>
          <w:b/>
          <w:sz w:val="24"/>
          <w:szCs w:val="24"/>
          <w:highlight w:val="yellow"/>
          <w:u w:val="single"/>
        </w:rPr>
      </w:pPr>
      <w:r w:rsidRPr="00BD3E74">
        <w:rPr>
          <w:rFonts w:ascii="Bookman Old Style" w:hAnsi="Bookman Old Style"/>
          <w:b/>
          <w:sz w:val="24"/>
          <w:szCs w:val="24"/>
          <w:highlight w:val="yellow"/>
          <w:u w:val="single"/>
        </w:rPr>
        <w:t xml:space="preserve">DUE DATE: </w:t>
      </w:r>
      <w:r w:rsidR="008E6992">
        <w:rPr>
          <w:rFonts w:ascii="Bookman Old Style" w:hAnsi="Bookman Old Style"/>
          <w:b/>
          <w:sz w:val="24"/>
          <w:szCs w:val="24"/>
          <w:highlight w:val="yellow"/>
          <w:u w:val="single"/>
        </w:rPr>
        <w:t>April 2</w:t>
      </w:r>
      <w:r w:rsidR="00F65377">
        <w:rPr>
          <w:rFonts w:ascii="Bookman Old Style" w:hAnsi="Bookman Old Style"/>
          <w:b/>
          <w:sz w:val="24"/>
          <w:szCs w:val="24"/>
          <w:highlight w:val="yellow"/>
          <w:u w:val="single"/>
        </w:rPr>
        <w:t>1</w:t>
      </w:r>
      <w:r w:rsidR="00DA338B" w:rsidRPr="00BD3E74">
        <w:rPr>
          <w:rFonts w:ascii="Bookman Old Style" w:hAnsi="Bookman Old Style"/>
          <w:b/>
          <w:sz w:val="24"/>
          <w:szCs w:val="24"/>
          <w:highlight w:val="yellow"/>
          <w:u w:val="single"/>
        </w:rPr>
        <w:t xml:space="preserve">, </w:t>
      </w:r>
      <w:r w:rsidR="006B356D">
        <w:rPr>
          <w:rFonts w:ascii="Bookman Old Style" w:hAnsi="Bookman Old Style"/>
          <w:b/>
          <w:sz w:val="24"/>
          <w:szCs w:val="24"/>
          <w:highlight w:val="yellow"/>
          <w:u w:val="single"/>
        </w:rPr>
        <w:t>202</w:t>
      </w:r>
      <w:r w:rsidR="00704C58">
        <w:rPr>
          <w:rFonts w:ascii="Bookman Old Style" w:hAnsi="Bookman Old Style"/>
          <w:b/>
          <w:sz w:val="24"/>
          <w:szCs w:val="24"/>
          <w:highlight w:val="yellow"/>
          <w:u w:val="single"/>
        </w:rPr>
        <w:t>2</w:t>
      </w:r>
    </w:p>
    <w:p w14:paraId="491D7D8D" w14:textId="77777777" w:rsidR="00713F2C" w:rsidRPr="00713F2C" w:rsidRDefault="00713F2C" w:rsidP="00713F2C">
      <w:pPr>
        <w:rPr>
          <w:rFonts w:ascii="Bookman Old Style" w:hAnsi="Bookman Old Style"/>
          <w:sz w:val="24"/>
          <w:szCs w:val="24"/>
        </w:rPr>
      </w:pPr>
    </w:p>
    <w:p w14:paraId="0B6659F3" w14:textId="77777777" w:rsidR="00713F2C" w:rsidRPr="00360838" w:rsidRDefault="00713F2C" w:rsidP="00713F2C">
      <w:pPr>
        <w:rPr>
          <w:rFonts w:ascii="Bookman Old Style" w:hAnsi="Bookman Old Style"/>
          <w:b/>
          <w:sz w:val="24"/>
          <w:szCs w:val="24"/>
        </w:rPr>
      </w:pPr>
      <w:r w:rsidRPr="00360838">
        <w:rPr>
          <w:rFonts w:ascii="Bookman Old Style" w:hAnsi="Bookman Old Style"/>
          <w:b/>
          <w:sz w:val="24"/>
          <w:szCs w:val="24"/>
        </w:rPr>
        <w:t>School Name and Contact Information:</w:t>
      </w:r>
    </w:p>
    <w:p w14:paraId="70957CF1" w14:textId="0BFDDC45" w:rsidR="00713F2C" w:rsidRPr="00561714" w:rsidRDefault="00561714" w:rsidP="00713F2C">
      <w:pPr>
        <w:rPr>
          <w:rFonts w:ascii="Bookman Old Style" w:hAnsi="Bookman Old Style"/>
          <w:sz w:val="24"/>
          <w:szCs w:val="24"/>
          <w:u w:val="single"/>
        </w:rPr>
      </w:pPr>
      <w:r>
        <w:rPr>
          <w:rFonts w:ascii="Bookman Old Style" w:hAnsi="Bookman Old Style"/>
          <w:sz w:val="24"/>
          <w:szCs w:val="24"/>
          <w:u w:val="single"/>
        </w:rPr>
        <w:t>School:</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t xml:space="preserve"> Address:</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sidR="00360838">
        <w:rPr>
          <w:rFonts w:ascii="Bookman Old Style" w:hAnsi="Bookman Old Style"/>
          <w:sz w:val="24"/>
          <w:szCs w:val="24"/>
          <w:u w:val="single"/>
        </w:rPr>
        <w:t xml:space="preserve"> </w:t>
      </w:r>
      <w:r>
        <w:rPr>
          <w:rFonts w:ascii="Bookman Old Style" w:hAnsi="Bookman Old Style"/>
          <w:sz w:val="24"/>
          <w:szCs w:val="24"/>
          <w:u w:val="single"/>
        </w:rPr>
        <w:t>Phone</w:t>
      </w:r>
      <w:r w:rsidR="00360838">
        <w:rPr>
          <w:rFonts w:ascii="Bookman Old Style" w:hAnsi="Bookman Old Style"/>
          <w:sz w:val="24"/>
          <w:szCs w:val="24"/>
          <w:u w:val="single"/>
        </w:rPr>
        <w:t>:</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sidR="00360838">
        <w:rPr>
          <w:rFonts w:ascii="Bookman Old Style" w:hAnsi="Bookman Old Style"/>
          <w:sz w:val="24"/>
          <w:szCs w:val="24"/>
          <w:u w:val="single"/>
        </w:rPr>
        <w:t xml:space="preserve"> Counselor:</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sidR="00360838">
        <w:rPr>
          <w:rFonts w:ascii="Bookman Old Style" w:hAnsi="Bookman Old Style"/>
          <w:sz w:val="24"/>
          <w:szCs w:val="24"/>
          <w:u w:val="single"/>
        </w:rPr>
        <w:tab/>
      </w:r>
    </w:p>
    <w:p w14:paraId="31E71633" w14:textId="77777777" w:rsidR="00713F2C" w:rsidRPr="00713F2C" w:rsidRDefault="00713F2C" w:rsidP="00713F2C">
      <w:pPr>
        <w:rPr>
          <w:rFonts w:ascii="Bookman Old Style" w:hAnsi="Bookman Old Style"/>
          <w:sz w:val="24"/>
          <w:szCs w:val="24"/>
        </w:rPr>
      </w:pPr>
    </w:p>
    <w:p w14:paraId="2C629CB0" w14:textId="77777777" w:rsidR="00713F2C" w:rsidRPr="00713F2C" w:rsidRDefault="00713F2C" w:rsidP="00713F2C">
      <w:pPr>
        <w:rPr>
          <w:rFonts w:ascii="Bookman Old Style" w:hAnsi="Bookman Old Style"/>
          <w:sz w:val="24"/>
          <w:szCs w:val="24"/>
        </w:rPr>
      </w:pPr>
    </w:p>
    <w:p w14:paraId="5E21E33A" w14:textId="77777777" w:rsidR="00713F2C" w:rsidRPr="00360838" w:rsidRDefault="00713F2C" w:rsidP="00713F2C">
      <w:pPr>
        <w:rPr>
          <w:rFonts w:ascii="Bookman Old Style" w:hAnsi="Bookman Old Style"/>
          <w:b/>
          <w:sz w:val="24"/>
          <w:szCs w:val="24"/>
        </w:rPr>
      </w:pPr>
      <w:r w:rsidRPr="00360838">
        <w:rPr>
          <w:rFonts w:ascii="Bookman Old Style" w:hAnsi="Bookman Old Style"/>
          <w:b/>
          <w:sz w:val="24"/>
          <w:szCs w:val="24"/>
        </w:rPr>
        <w:t>Student Name and Contact Information:</w:t>
      </w:r>
    </w:p>
    <w:p w14:paraId="58F35612" w14:textId="0E40DBD8" w:rsidR="00360838" w:rsidRPr="00561714" w:rsidRDefault="00360838" w:rsidP="00360838">
      <w:pPr>
        <w:rPr>
          <w:rFonts w:ascii="Bookman Old Style" w:hAnsi="Bookman Old Style"/>
          <w:sz w:val="24"/>
          <w:szCs w:val="24"/>
          <w:u w:val="single"/>
        </w:rPr>
      </w:pPr>
      <w:r>
        <w:rPr>
          <w:rFonts w:ascii="Bookman Old Style" w:hAnsi="Bookman Old Style"/>
          <w:sz w:val="24"/>
          <w:szCs w:val="24"/>
          <w:u w:val="single"/>
        </w:rPr>
        <w:t>Name:</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t xml:space="preserve"> Address:</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t xml:space="preserve"> Phone:</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t xml:space="preserve"> </w:t>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r>
        <w:rPr>
          <w:rFonts w:ascii="Bookman Old Style" w:hAnsi="Bookman Old Style"/>
          <w:sz w:val="24"/>
          <w:szCs w:val="24"/>
          <w:u w:val="single"/>
        </w:rPr>
        <w:tab/>
      </w:r>
    </w:p>
    <w:p w14:paraId="3FF2B530" w14:textId="77777777" w:rsidR="00713F2C" w:rsidRPr="00713F2C" w:rsidRDefault="00713F2C" w:rsidP="00713F2C">
      <w:pPr>
        <w:pStyle w:val="NormalWeb"/>
        <w:spacing w:before="0" w:beforeAutospacing="0" w:after="336" w:afterAutospacing="0" w:line="430" w:lineRule="atLeast"/>
        <w:rPr>
          <w:rFonts w:ascii="Bookman Old Style" w:hAnsi="Bookman Old Style"/>
          <w:color w:val="03051A"/>
        </w:rPr>
      </w:pPr>
    </w:p>
    <w:p w14:paraId="4381AE55" w14:textId="77777777" w:rsidR="00713F2C" w:rsidRPr="00713F2C" w:rsidRDefault="00713F2C">
      <w:pPr>
        <w:rPr>
          <w:rFonts w:ascii="Bookman Old Style" w:hAnsi="Bookman Old Style"/>
          <w:sz w:val="24"/>
          <w:szCs w:val="24"/>
        </w:rPr>
      </w:pPr>
    </w:p>
    <w:sectPr w:rsidR="00713F2C" w:rsidRPr="00713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82AF" w14:textId="77777777" w:rsidR="0014745B" w:rsidRDefault="0014745B" w:rsidP="00713F2C">
      <w:pPr>
        <w:spacing w:after="0" w:line="240" w:lineRule="auto"/>
      </w:pPr>
      <w:r>
        <w:separator/>
      </w:r>
    </w:p>
  </w:endnote>
  <w:endnote w:type="continuationSeparator" w:id="0">
    <w:p w14:paraId="08D714DF" w14:textId="77777777" w:rsidR="0014745B" w:rsidRDefault="0014745B" w:rsidP="0071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99E3" w14:textId="77777777" w:rsidR="0014745B" w:rsidRDefault="0014745B" w:rsidP="00713F2C">
      <w:pPr>
        <w:spacing w:after="0" w:line="240" w:lineRule="auto"/>
      </w:pPr>
      <w:r>
        <w:separator/>
      </w:r>
    </w:p>
  </w:footnote>
  <w:footnote w:type="continuationSeparator" w:id="0">
    <w:p w14:paraId="5AE48C42" w14:textId="77777777" w:rsidR="0014745B" w:rsidRDefault="0014745B" w:rsidP="00713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B3324"/>
    <w:multiLevelType w:val="hybridMultilevel"/>
    <w:tmpl w:val="E48EA50E"/>
    <w:lvl w:ilvl="0" w:tplc="B364936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465F98"/>
    <w:multiLevelType w:val="hybridMultilevel"/>
    <w:tmpl w:val="3202C976"/>
    <w:lvl w:ilvl="0" w:tplc="6BFAE4A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2C"/>
    <w:rsid w:val="00092281"/>
    <w:rsid w:val="0014745B"/>
    <w:rsid w:val="001A3004"/>
    <w:rsid w:val="00294126"/>
    <w:rsid w:val="002B187B"/>
    <w:rsid w:val="00315412"/>
    <w:rsid w:val="00360838"/>
    <w:rsid w:val="003C271D"/>
    <w:rsid w:val="003D0920"/>
    <w:rsid w:val="00485A57"/>
    <w:rsid w:val="004E18B4"/>
    <w:rsid w:val="00561714"/>
    <w:rsid w:val="00696E36"/>
    <w:rsid w:val="006B356D"/>
    <w:rsid w:val="006B38BC"/>
    <w:rsid w:val="0070189C"/>
    <w:rsid w:val="00704C58"/>
    <w:rsid w:val="00713F2C"/>
    <w:rsid w:val="008E6992"/>
    <w:rsid w:val="00904958"/>
    <w:rsid w:val="009502E0"/>
    <w:rsid w:val="00A20916"/>
    <w:rsid w:val="00A55ECF"/>
    <w:rsid w:val="00A96D83"/>
    <w:rsid w:val="00B04C81"/>
    <w:rsid w:val="00B3283F"/>
    <w:rsid w:val="00B350AC"/>
    <w:rsid w:val="00BD3E74"/>
    <w:rsid w:val="00D40392"/>
    <w:rsid w:val="00D90187"/>
    <w:rsid w:val="00DA338B"/>
    <w:rsid w:val="00DD1C09"/>
    <w:rsid w:val="00EF6DB5"/>
    <w:rsid w:val="00F65377"/>
    <w:rsid w:val="00FD11A1"/>
    <w:rsid w:val="00FF0D78"/>
    <w:rsid w:val="00F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095E"/>
  <w15:docId w15:val="{28FDBA64-781D-4EF3-B602-F0CAAAF5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F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F2C"/>
    <w:pPr>
      <w:spacing w:after="200" w:line="276" w:lineRule="auto"/>
      <w:ind w:left="720"/>
      <w:contextualSpacing/>
    </w:pPr>
  </w:style>
  <w:style w:type="paragraph" w:styleId="Header">
    <w:name w:val="header"/>
    <w:basedOn w:val="Normal"/>
    <w:link w:val="HeaderChar"/>
    <w:uiPriority w:val="99"/>
    <w:unhideWhenUsed/>
    <w:rsid w:val="0071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2C"/>
  </w:style>
  <w:style w:type="paragraph" w:styleId="Footer">
    <w:name w:val="footer"/>
    <w:basedOn w:val="Normal"/>
    <w:link w:val="FooterChar"/>
    <w:uiPriority w:val="99"/>
    <w:unhideWhenUsed/>
    <w:rsid w:val="0071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Hackley</dc:creator>
  <cp:lastModifiedBy>AJ Allen</cp:lastModifiedBy>
  <cp:revision>2</cp:revision>
  <dcterms:created xsi:type="dcterms:W3CDTF">2021-10-19T16:07:00Z</dcterms:created>
  <dcterms:modified xsi:type="dcterms:W3CDTF">2021-10-19T16:07:00Z</dcterms:modified>
</cp:coreProperties>
</file>